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4621A3">
        <w:rPr>
          <w:b/>
          <w:sz w:val="28"/>
          <w:szCs w:val="28"/>
          <w:lang w:eastAsia="ar-SA"/>
        </w:rPr>
        <w:t>197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4621A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BD7FF4">
        <w:rPr>
          <w:rFonts w:ascii="Times New Roman" w:eastAsia="MS Mincho" w:hAnsi="Times New Roman"/>
          <w:sz w:val="28"/>
          <w:szCs w:val="28"/>
        </w:rPr>
        <w:t>Иванкива</w:t>
      </w:r>
      <w:r w:rsidRPr="00BD7FF4">
        <w:rPr>
          <w:rFonts w:ascii="Times New Roman" w:eastAsia="MS Mincho" w:hAnsi="Times New Roman"/>
          <w:sz w:val="28"/>
          <w:szCs w:val="28"/>
        </w:rPr>
        <w:t xml:space="preserve"> Владимира Николаевича, </w:t>
      </w:r>
      <w:r w:rsidR="00BF71AD">
        <w:rPr>
          <w:rFonts w:ascii="Times New Roman" w:eastAsia="MS Mincho" w:hAnsi="Times New Roman"/>
          <w:sz w:val="28"/>
          <w:szCs w:val="28"/>
        </w:rPr>
        <w:t>-----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D7FF4">
        <w:rPr>
          <w:rFonts w:eastAsia="MS Mincho"/>
          <w:sz w:val="28"/>
          <w:szCs w:val="28"/>
        </w:rPr>
        <w:t>Иванкив В.Н.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BF71AD">
        <w:rPr>
          <w:rFonts w:eastAsia="MS Mincho"/>
          <w:sz w:val="28"/>
          <w:szCs w:val="28"/>
        </w:rPr>
        <w:t>----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F71AD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621A3">
        <w:rPr>
          <w:rFonts w:eastAsia="MS Mincho"/>
          <w:sz w:val="28"/>
          <w:szCs w:val="28"/>
        </w:rPr>
        <w:t>1</w:t>
      </w:r>
      <w:r w:rsidR="003C61FC">
        <w:rPr>
          <w:rFonts w:eastAsia="MS Mincho"/>
          <w:sz w:val="28"/>
          <w:szCs w:val="28"/>
        </w:rPr>
        <w:t xml:space="preserve"> </w:t>
      </w:r>
      <w:r w:rsidR="004B7193">
        <w:rPr>
          <w:rFonts w:eastAsia="MS Mincho"/>
          <w:sz w:val="28"/>
          <w:szCs w:val="28"/>
        </w:rPr>
        <w:t>0</w:t>
      </w:r>
      <w:r w:rsidR="004621A3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BF71AD">
        <w:rPr>
          <w:rFonts w:eastAsia="MS Mincho"/>
          <w:sz w:val="28"/>
          <w:szCs w:val="28"/>
        </w:rPr>
        <w:t>-----</w:t>
      </w:r>
      <w:r w:rsidRPr="004B7193" w:rsidR="004B719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BF71AD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A314C3" w:rsidRPr="00A314C3" w:rsidP="00A314C3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 xml:space="preserve">В судебное заседание </w:t>
      </w:r>
      <w:r w:rsidRPr="00BD7FF4" w:rsidR="00BD7FF4">
        <w:rPr>
          <w:rFonts w:eastAsia="MS Mincho"/>
          <w:sz w:val="28"/>
          <w:szCs w:val="28"/>
        </w:rPr>
        <w:t>Иванкив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A314C3">
        <w:rPr>
          <w:rFonts w:eastAsia="MS Mincho"/>
          <w:sz w:val="28"/>
          <w:szCs w:val="28"/>
        </w:rPr>
        <w:t xml:space="preserve">не явился, о дате, времени и месте рассмотрения дела </w:t>
      </w:r>
      <w:r w:rsidRPr="00A314C3">
        <w:rPr>
          <w:rFonts w:eastAsia="MS Mincho"/>
          <w:sz w:val="28"/>
          <w:szCs w:val="28"/>
        </w:rPr>
        <w:t>извещен надлежащим образом, о причинах неявки не известил, ходатайств об отложении рассмотрения дела не заявлял</w:t>
      </w:r>
      <w:r w:rsidR="004621A3">
        <w:rPr>
          <w:rFonts w:eastAsia="MS Mincho"/>
          <w:sz w:val="28"/>
          <w:szCs w:val="28"/>
        </w:rPr>
        <w:t>, просил рассмотреть дело в его отсутствие, выразил согласие с правонарушением</w:t>
      </w:r>
      <w:r w:rsidRPr="00A314C3">
        <w:rPr>
          <w:rFonts w:eastAsia="MS Mincho"/>
          <w:sz w:val="28"/>
          <w:szCs w:val="28"/>
        </w:rPr>
        <w:t xml:space="preserve">. </w:t>
      </w:r>
    </w:p>
    <w:p w:rsidR="00A314C3" w:rsidP="00A314C3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="00537177">
        <w:rPr>
          <w:rFonts w:eastAsia="MS Mincho"/>
          <w:sz w:val="28"/>
          <w:szCs w:val="28"/>
        </w:rPr>
        <w:tab/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EE57B4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</w:t>
      </w:r>
      <w:r w:rsidRPr="00437ADA">
        <w:rPr>
          <w:rFonts w:eastAsia="MS Mincho"/>
          <w:sz w:val="28"/>
          <w:szCs w:val="28"/>
        </w:rPr>
        <w:t>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621A3">
        <w:rPr>
          <w:rFonts w:eastAsia="MS Mincho"/>
          <w:sz w:val="28"/>
          <w:szCs w:val="28"/>
        </w:rPr>
        <w:t>№</w:t>
      </w:r>
      <w:r w:rsidR="00BF71AD">
        <w:rPr>
          <w:rFonts w:eastAsia="MS Mincho"/>
          <w:sz w:val="28"/>
          <w:szCs w:val="28"/>
        </w:rPr>
        <w:t>-----</w:t>
      </w:r>
      <w:r w:rsidRPr="004E4BE8">
        <w:rPr>
          <w:rFonts w:eastAsia="MS Mincho"/>
          <w:sz w:val="28"/>
          <w:szCs w:val="28"/>
        </w:rPr>
        <w:t>составленным в соответствии с т</w:t>
      </w:r>
      <w:r w:rsidRPr="004E4BE8">
        <w:rPr>
          <w:rFonts w:eastAsia="MS Mincho"/>
          <w:sz w:val="28"/>
          <w:szCs w:val="28"/>
        </w:rPr>
        <w:t>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у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404A96">
        <w:rPr>
          <w:rFonts w:eastAsia="MS Mincho"/>
          <w:sz w:val="28"/>
          <w:szCs w:val="28"/>
        </w:rPr>
        <w:t xml:space="preserve">, </w:t>
      </w:r>
      <w:r w:rsidR="00A314C3">
        <w:rPr>
          <w:rFonts w:eastAsia="MS Mincho"/>
          <w:sz w:val="28"/>
          <w:szCs w:val="28"/>
        </w:rPr>
        <w:t xml:space="preserve">в графе «Объяснения» </w:t>
      </w:r>
      <w:r w:rsidRPr="00BD7FF4" w:rsidR="00BD7FF4">
        <w:rPr>
          <w:rFonts w:eastAsia="MS Mincho"/>
          <w:sz w:val="28"/>
          <w:szCs w:val="28"/>
        </w:rPr>
        <w:t>Иванкив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="00A314C3">
        <w:rPr>
          <w:rFonts w:eastAsia="MS Mincho"/>
          <w:sz w:val="28"/>
          <w:szCs w:val="28"/>
        </w:rPr>
        <w:t xml:space="preserve">указал, что </w:t>
      </w:r>
      <w:r w:rsidR="004621A3">
        <w:rPr>
          <w:rFonts w:eastAsia="MS Mincho"/>
          <w:sz w:val="28"/>
          <w:szCs w:val="28"/>
        </w:rPr>
        <w:t>не мог оплатить, так как был безработным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237AD" w:rsidR="009237AD">
        <w:rPr>
          <w:rFonts w:eastAsia="MS Mincho"/>
          <w:sz w:val="28"/>
          <w:szCs w:val="28"/>
        </w:rPr>
        <w:t xml:space="preserve">№ </w:t>
      </w:r>
      <w:r w:rsidR="00BF71AD">
        <w:rPr>
          <w:rFonts w:eastAsia="MS Mincho"/>
          <w:sz w:val="28"/>
          <w:szCs w:val="28"/>
        </w:rPr>
        <w:t>----</w:t>
      </w:r>
      <w:r w:rsidRPr="004B7193" w:rsidR="004B719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BF71AD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BD7FF4" w:rsidR="00BD7FF4">
        <w:rPr>
          <w:rFonts w:eastAsia="MS Mincho"/>
          <w:sz w:val="28"/>
          <w:szCs w:val="28"/>
        </w:rPr>
        <w:t>Иванкив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="001F152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621A3">
        <w:rPr>
          <w:rFonts w:eastAsia="MS Mincho"/>
          <w:sz w:val="28"/>
          <w:szCs w:val="28"/>
        </w:rPr>
        <w:t>1</w:t>
      </w:r>
      <w:r w:rsidR="004B7193">
        <w:rPr>
          <w:rFonts w:eastAsia="MS Mincho"/>
          <w:sz w:val="28"/>
          <w:szCs w:val="28"/>
        </w:rPr>
        <w:t>0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почтового конверта, подтверждающего возврат отправления;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постановления</w:t>
      </w:r>
      <w:r>
        <w:rPr>
          <w:rFonts w:eastAsia="MS Mincho"/>
          <w:sz w:val="28"/>
          <w:szCs w:val="28"/>
        </w:rPr>
        <w:t xml:space="preserve"> о возбуждении исполнительного производства от </w:t>
      </w:r>
      <w:r w:rsidR="00BF71AD">
        <w:rPr>
          <w:rFonts w:eastAsia="MS Mincho"/>
          <w:sz w:val="28"/>
          <w:szCs w:val="28"/>
        </w:rPr>
        <w:t>----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информацией о начислении, из которой следует, что штраф </w:t>
      </w:r>
      <w:r w:rsidRPr="004621A3">
        <w:rPr>
          <w:rFonts w:eastAsia="MS Mincho"/>
          <w:sz w:val="28"/>
          <w:szCs w:val="28"/>
        </w:rPr>
        <w:t>Иванкив</w:t>
      </w:r>
      <w:r>
        <w:rPr>
          <w:rFonts w:eastAsia="MS Mincho"/>
          <w:sz w:val="28"/>
          <w:szCs w:val="28"/>
        </w:rPr>
        <w:t>ом</w:t>
      </w:r>
      <w:r w:rsidRPr="004621A3">
        <w:rPr>
          <w:rFonts w:eastAsia="MS Mincho"/>
          <w:sz w:val="28"/>
          <w:szCs w:val="28"/>
        </w:rPr>
        <w:t xml:space="preserve"> В.Н. </w:t>
      </w:r>
      <w:r>
        <w:rPr>
          <w:rFonts w:eastAsia="MS Mincho"/>
          <w:sz w:val="28"/>
          <w:szCs w:val="28"/>
        </w:rPr>
        <w:t>в установленный срок не оплачен;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уведомлением судебного пристава-исполнителя ОСП по г</w:t>
      </w:r>
      <w:r w:rsidR="00BF71AD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от </w:t>
      </w:r>
      <w:r w:rsidR="00BF71AD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из которого следует, что </w:t>
      </w:r>
      <w:r>
        <w:rPr>
          <w:rFonts w:eastAsia="MS Mincho"/>
          <w:sz w:val="28"/>
          <w:szCs w:val="28"/>
        </w:rPr>
        <w:t>Иванкив</w:t>
      </w:r>
      <w:r>
        <w:rPr>
          <w:rFonts w:eastAsia="MS Mincho"/>
          <w:sz w:val="28"/>
          <w:szCs w:val="28"/>
        </w:rPr>
        <w:t xml:space="preserve"> В.Н. не числится уплатившим штраф по указанному выше постановлению.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</w:t>
      </w:r>
      <w:r w:rsidRPr="004E4BE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правонарушениях, последовательны, согласуются между собой.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 соответствии с ч. 1 ст. 32.2 КоАП РФ административный штраф до</w:t>
      </w:r>
      <w:r w:rsidRPr="003C61FC">
        <w:rPr>
          <w:rFonts w:eastAsia="MS Mincho"/>
          <w:sz w:val="28"/>
          <w:szCs w:val="28"/>
        </w:rPr>
        <w:t>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</w:t>
      </w:r>
      <w:r w:rsidRPr="003C61FC">
        <w:rPr>
          <w:rFonts w:eastAsia="MS Mincho"/>
          <w:sz w:val="28"/>
          <w:szCs w:val="28"/>
        </w:rPr>
        <w:t>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Если ок</w:t>
      </w:r>
      <w:r w:rsidRPr="003C61FC">
        <w:rPr>
          <w:rFonts w:eastAsia="MS Mincho"/>
          <w:sz w:val="28"/>
          <w:szCs w:val="28"/>
        </w:rPr>
        <w:t>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</w:t>
      </w:r>
      <w:r w:rsidR="00BF71AD">
        <w:rPr>
          <w:rFonts w:eastAsia="MS Mincho"/>
          <w:sz w:val="28"/>
          <w:szCs w:val="28"/>
        </w:rPr>
        <w:t>-----</w:t>
      </w:r>
      <w:r w:rsidRPr="004B7193" w:rsidR="004B7193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BF71AD">
        <w:rPr>
          <w:rFonts w:eastAsia="MS Mincho"/>
          <w:sz w:val="28"/>
          <w:szCs w:val="28"/>
        </w:rPr>
        <w:t>---</w:t>
      </w:r>
      <w:r w:rsidRPr="003C61FC">
        <w:rPr>
          <w:rFonts w:eastAsia="MS Mincho"/>
          <w:sz w:val="28"/>
          <w:szCs w:val="28"/>
        </w:rPr>
        <w:t xml:space="preserve">, является </w:t>
      </w:r>
      <w:r w:rsidR="00BF71AD">
        <w:rPr>
          <w:rFonts w:eastAsia="MS Mincho"/>
          <w:sz w:val="28"/>
          <w:szCs w:val="28"/>
        </w:rPr>
        <w:t>-----</w:t>
      </w:r>
      <w:r w:rsidRPr="003C61FC">
        <w:rPr>
          <w:rFonts w:eastAsia="MS Mincho"/>
          <w:sz w:val="28"/>
          <w:szCs w:val="28"/>
        </w:rPr>
        <w:t xml:space="preserve"> (</w:t>
      </w:r>
      <w:r w:rsidR="004621A3">
        <w:rPr>
          <w:rFonts w:eastAsia="MS Mincho"/>
          <w:sz w:val="28"/>
          <w:szCs w:val="28"/>
        </w:rPr>
        <w:t>выходной</w:t>
      </w:r>
      <w:r w:rsidRPr="003C61FC">
        <w:rPr>
          <w:rFonts w:eastAsia="MS Mincho"/>
          <w:sz w:val="28"/>
          <w:szCs w:val="28"/>
        </w:rPr>
        <w:t>),</w:t>
      </w:r>
      <w:r w:rsidR="004621A3">
        <w:rPr>
          <w:rFonts w:eastAsia="MS Mincho"/>
          <w:sz w:val="28"/>
          <w:szCs w:val="28"/>
        </w:rPr>
        <w:t xml:space="preserve"> который переносится на ближайший рабочий день – </w:t>
      </w:r>
      <w:r w:rsidR="00BF71AD">
        <w:rPr>
          <w:rFonts w:eastAsia="MS Mincho"/>
          <w:sz w:val="28"/>
          <w:szCs w:val="28"/>
        </w:rPr>
        <w:t>----</w:t>
      </w:r>
      <w:r w:rsidRPr="003C61FC">
        <w:rPr>
          <w:rFonts w:eastAsia="MS Mincho"/>
          <w:sz w:val="28"/>
          <w:szCs w:val="28"/>
        </w:rPr>
        <w:t xml:space="preserve"> соответственно датой совершения п</w:t>
      </w:r>
      <w:r w:rsidRPr="003C61FC">
        <w:rPr>
          <w:rFonts w:eastAsia="MS Mincho"/>
          <w:sz w:val="28"/>
          <w:szCs w:val="28"/>
        </w:rPr>
        <w:t xml:space="preserve">равонарушения следует считать </w:t>
      </w:r>
      <w:r w:rsidR="00BF71AD">
        <w:rPr>
          <w:rFonts w:eastAsia="MS Mincho"/>
          <w:sz w:val="28"/>
          <w:szCs w:val="28"/>
        </w:rPr>
        <w:t>----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ом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>указанно</w:t>
      </w:r>
      <w:r>
        <w:rPr>
          <w:rFonts w:eastAsia="MS Mincho"/>
          <w:sz w:val="28"/>
          <w:szCs w:val="28"/>
        </w:rPr>
        <w:t xml:space="preserve">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у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367374" w:rsidR="0036737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установленной и </w:t>
      </w:r>
      <w:r w:rsidRPr="004E4BE8">
        <w:rPr>
          <w:rFonts w:eastAsia="MS Mincho"/>
          <w:sz w:val="28"/>
          <w:szCs w:val="28"/>
        </w:rPr>
        <w:t>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71736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смягчающим административное наказание в соответстви</w:t>
      </w:r>
      <w:r>
        <w:rPr>
          <w:rFonts w:eastAsia="MS Mincho"/>
          <w:sz w:val="28"/>
          <w:szCs w:val="28"/>
        </w:rPr>
        <w:t xml:space="preserve">и со </w:t>
      </w:r>
      <w:r w:rsidRPr="004E4BE8">
        <w:rPr>
          <w:rFonts w:eastAsia="MS Mincho"/>
          <w:sz w:val="28"/>
          <w:szCs w:val="28"/>
        </w:rPr>
        <w:t>ст.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4.2</w:t>
      </w:r>
      <w:r>
        <w:rPr>
          <w:rFonts w:eastAsia="MS Mincho"/>
          <w:sz w:val="28"/>
          <w:szCs w:val="28"/>
        </w:rPr>
        <w:t xml:space="preserve"> КоАП РФ</w:t>
      </w:r>
      <w:r w:rsidR="00611EE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является признание вины.</w:t>
      </w:r>
      <w:r w:rsidR="00611EE6">
        <w:rPr>
          <w:rFonts w:eastAsia="MS Mincho"/>
          <w:sz w:val="28"/>
          <w:szCs w:val="28"/>
        </w:rPr>
        <w:t xml:space="preserve">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предусмотренных ст. </w:t>
      </w:r>
      <w:r w:rsidR="00611EE6">
        <w:rPr>
          <w:rFonts w:eastAsia="MS Mincho"/>
          <w:sz w:val="28"/>
          <w:szCs w:val="28"/>
        </w:rPr>
        <w:t>4.3</w:t>
      </w:r>
      <w:r w:rsidRPr="004E4BE8" w:rsidR="00437AD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 w:rsidR="00437ADA">
        <w:rPr>
          <w:rFonts w:eastAsia="MS Mincho"/>
          <w:sz w:val="28"/>
          <w:szCs w:val="28"/>
        </w:rPr>
        <w:t xml:space="preserve"> </w:t>
      </w:r>
      <w:r w:rsidR="00611EE6">
        <w:rPr>
          <w:rFonts w:eastAsia="MS Mincho"/>
          <w:sz w:val="28"/>
          <w:szCs w:val="28"/>
        </w:rPr>
        <w:t>отягчающих</w:t>
      </w:r>
      <w:r w:rsidRPr="004E4BE8" w:rsidR="00437ADA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Учитывая характер совершенн</w:t>
      </w:r>
      <w:r w:rsidRPr="004E4BE8">
        <w:rPr>
          <w:rFonts w:eastAsia="MS Mincho"/>
          <w:sz w:val="28"/>
          <w:szCs w:val="28"/>
        </w:rPr>
        <w:t xml:space="preserve">ого правонарушения, личность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E4F4B" w:rsidR="001E4F4B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1736A">
        <w:rPr>
          <w:rFonts w:eastAsia="MS Mincho"/>
          <w:sz w:val="28"/>
          <w:szCs w:val="28"/>
        </w:rPr>
        <w:t xml:space="preserve">наличие </w:t>
      </w:r>
      <w:r w:rsidRPr="004E4BE8">
        <w:rPr>
          <w:rFonts w:eastAsia="MS Mincho"/>
          <w:sz w:val="28"/>
          <w:szCs w:val="28"/>
        </w:rPr>
        <w:t>смягчающ</w:t>
      </w:r>
      <w:r w:rsidR="0071736A"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и</w:t>
      </w:r>
      <w:r w:rsidR="0071736A">
        <w:rPr>
          <w:rFonts w:eastAsia="MS Mincho"/>
          <w:sz w:val="28"/>
          <w:szCs w:val="28"/>
        </w:rPr>
        <w:t xml:space="preserve"> 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BD7FF4">
        <w:rPr>
          <w:rFonts w:eastAsia="MS Mincho"/>
          <w:sz w:val="28"/>
          <w:szCs w:val="28"/>
        </w:rPr>
        <w:t>Иванкива Владимира Николаевича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4B7193">
        <w:rPr>
          <w:rFonts w:eastAsia="MS Mincho"/>
          <w:sz w:val="28"/>
          <w:szCs w:val="28"/>
        </w:rPr>
        <w:t>2</w:t>
      </w:r>
      <w:r w:rsidR="00FB2404">
        <w:rPr>
          <w:rFonts w:eastAsia="MS Mincho"/>
          <w:sz w:val="28"/>
          <w:szCs w:val="28"/>
        </w:rPr>
        <w:t> </w:t>
      </w:r>
      <w:r w:rsidR="004B7193">
        <w:rPr>
          <w:rFonts w:eastAsia="MS Mincho"/>
          <w:sz w:val="28"/>
          <w:szCs w:val="28"/>
        </w:rPr>
        <w:t>0</w:t>
      </w:r>
      <w:r w:rsidR="00B21B7F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4B7193">
        <w:rPr>
          <w:rFonts w:eastAsia="MS Mincho"/>
          <w:sz w:val="28"/>
          <w:szCs w:val="28"/>
        </w:rPr>
        <w:t>две</w:t>
      </w:r>
      <w:r w:rsidR="001E1E1A">
        <w:rPr>
          <w:rFonts w:eastAsia="MS Mincho"/>
          <w:sz w:val="28"/>
          <w:szCs w:val="28"/>
        </w:rPr>
        <w:t xml:space="preserve"> тысяч</w:t>
      </w:r>
      <w:r w:rsidR="0071736A"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</w:t>
      </w:r>
      <w:r w:rsidRPr="008623B2" w:rsidR="00A258A2">
        <w:rPr>
          <w:snapToGrid w:val="0"/>
          <w:sz w:val="28"/>
          <w:szCs w:val="28"/>
        </w:rPr>
        <w:t>Департамент административного обеспечения Ханты-Мансийского автономного округа - Югры</w:t>
      </w:r>
      <w:r w:rsidRPr="008623B2">
        <w:rPr>
          <w:snapToGrid w:val="0"/>
          <w:sz w:val="28"/>
          <w:szCs w:val="28"/>
        </w:rPr>
        <w:t>, л/с 04872D0</w:t>
      </w:r>
      <w:r w:rsidRPr="008623B2" w:rsidR="00A258A2">
        <w:rPr>
          <w:snapToGrid w:val="0"/>
          <w:sz w:val="28"/>
          <w:szCs w:val="28"/>
        </w:rPr>
        <w:t>8</w:t>
      </w:r>
      <w:r w:rsidRPr="008623B2">
        <w:rPr>
          <w:snapToGrid w:val="0"/>
          <w:sz w:val="28"/>
          <w:szCs w:val="28"/>
        </w:rPr>
        <w:t>0</w:t>
      </w:r>
      <w:r w:rsidRPr="008623B2" w:rsidR="00A258A2">
        <w:rPr>
          <w:snapToGrid w:val="0"/>
          <w:sz w:val="28"/>
          <w:szCs w:val="28"/>
        </w:rPr>
        <w:t>80</w:t>
      </w:r>
      <w:r w:rsidRPr="008623B2">
        <w:rPr>
          <w:snapToGrid w:val="0"/>
          <w:sz w:val="28"/>
          <w:szCs w:val="28"/>
        </w:rPr>
        <w:t>);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</w:t>
      </w:r>
      <w:r w:rsidRPr="008623B2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</w:t>
      </w:r>
      <w:r w:rsidRPr="008623B2" w:rsidR="00A258A2">
        <w:rPr>
          <w:snapToGrid w:val="0"/>
          <w:sz w:val="28"/>
          <w:szCs w:val="28"/>
        </w:rPr>
        <w:t>73664</w:t>
      </w:r>
      <w:r w:rsidRPr="008623B2">
        <w:rPr>
          <w:snapToGrid w:val="0"/>
          <w:sz w:val="28"/>
          <w:szCs w:val="28"/>
        </w:rPr>
        <w:t>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="00F41620"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437ADA" w:rsidRPr="00B51702" w:rsidP="00437ADA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BF71AD">
        <w:rPr>
          <w:snapToGrid w:val="0"/>
          <w:color w:val="FF0000"/>
          <w:sz w:val="28"/>
          <w:szCs w:val="28"/>
        </w:rPr>
        <w:t>-----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BF71AD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437ADA" w:rsidRPr="00B51702" w:rsidP="00437ADA">
      <w:pPr>
        <w:jc w:val="both"/>
        <w:rPr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3499717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1AD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4621A3">
      <w:t>4</w:t>
    </w:r>
    <w:r w:rsidRPr="00437ADA">
      <w:t>-00</w:t>
    </w:r>
    <w:r w:rsidR="004621A3">
      <w:t>1202</w:t>
    </w:r>
    <w:r w:rsidRPr="00437ADA">
      <w:t>-</w:t>
    </w:r>
    <w:r w:rsidR="004621A3"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35D66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21A3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193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32B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067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1736A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7817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85F63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BF71AD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8BF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63B6-67D6-45C3-9A10-16E86BDB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